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5" w:rsidRDefault="007E4035" w:rsidP="007E4035">
      <w:pPr>
        <w:pStyle w:val="ListParagraph"/>
        <w:bidi/>
        <w:spacing w:line="204" w:lineRule="auto"/>
        <w:jc w:val="center"/>
        <w:rPr>
          <w:rFonts w:ascii="Verdana" w:hAnsi="Verdana" w:cs="B Nikoo" w:hint="cs"/>
          <w:color w:val="333333"/>
          <w:sz w:val="28"/>
          <w:szCs w:val="28"/>
          <w:rtl/>
        </w:rPr>
      </w:pPr>
    </w:p>
    <w:p w:rsidR="007E4035" w:rsidRPr="00C146B5" w:rsidRDefault="007E4035" w:rsidP="007E4035">
      <w:pPr>
        <w:pStyle w:val="ListParagraph"/>
        <w:bidi/>
        <w:spacing w:line="204" w:lineRule="auto"/>
        <w:jc w:val="center"/>
        <w:rPr>
          <w:rFonts w:ascii="Verdana" w:hAnsi="Verdana" w:cs="B Nikoo" w:hint="cs"/>
          <w:color w:val="333333"/>
          <w:sz w:val="28"/>
          <w:szCs w:val="28"/>
          <w:rtl/>
        </w:rPr>
      </w:pPr>
      <w:r w:rsidRPr="00C146B5">
        <w:rPr>
          <w:rFonts w:ascii="Verdana" w:hAnsi="Verdana" w:cs="B Nikoo" w:hint="cs"/>
          <w:color w:val="333333"/>
          <w:sz w:val="28"/>
          <w:szCs w:val="28"/>
          <w:rtl/>
        </w:rPr>
        <w:t>قابل توجه سخنرانان محترم :</w:t>
      </w:r>
    </w:p>
    <w:p w:rsidR="007E4035" w:rsidRDefault="007E4035" w:rsidP="007E4035">
      <w:pPr>
        <w:pStyle w:val="ListParagraph"/>
        <w:bidi/>
        <w:spacing w:line="204" w:lineRule="auto"/>
        <w:rPr>
          <w:rFonts w:ascii="Verdana" w:hAnsi="Verdana" w:hint="cs"/>
          <w:color w:val="333333"/>
          <w:sz w:val="17"/>
          <w:szCs w:val="17"/>
          <w:rtl/>
        </w:rPr>
      </w:pPr>
    </w:p>
    <w:p w:rsidR="007E4035" w:rsidRDefault="007E4035" w:rsidP="007E4035">
      <w:pPr>
        <w:pStyle w:val="ListParagraph"/>
        <w:bidi/>
        <w:rPr>
          <w:rFonts w:ascii="Verdana" w:hAnsi="Verdana" w:cs="B Roya" w:hint="cs"/>
          <w:color w:val="333333"/>
          <w:sz w:val="32"/>
          <w:szCs w:val="32"/>
          <w:rtl/>
        </w:rPr>
      </w:pPr>
      <w:r w:rsidRPr="00C146B5">
        <w:rPr>
          <w:rFonts w:ascii="Verdana" w:hAnsi="Verdana" w:cs="B Roya" w:hint="cs"/>
          <w:color w:val="333333"/>
          <w:sz w:val="32"/>
          <w:szCs w:val="32"/>
          <w:rtl/>
        </w:rPr>
        <w:t xml:space="preserve">1 </w:t>
      </w:r>
      <w:r w:rsidRPr="00C146B5">
        <w:rPr>
          <w:rFonts w:ascii="Verdana" w:hAnsi="Verdana"/>
          <w:color w:val="333333"/>
          <w:sz w:val="32"/>
          <w:szCs w:val="32"/>
          <w:rtl/>
        </w:rPr>
        <w:t>–</w:t>
      </w:r>
      <w:r w:rsidRPr="00C146B5">
        <w:rPr>
          <w:rFonts w:ascii="Verdana" w:hAnsi="Verdana" w:cs="B Roya" w:hint="cs"/>
          <w:color w:val="333333"/>
          <w:sz w:val="32"/>
          <w:szCs w:val="32"/>
          <w:rtl/>
        </w:rPr>
        <w:t xml:space="preserve"> اسلایدهای خود را بر روی </w:t>
      </w:r>
      <w:r>
        <w:rPr>
          <w:rFonts w:ascii="Verdana" w:hAnsi="Verdana" w:cs="B Roya"/>
          <w:color w:val="333333"/>
          <w:sz w:val="32"/>
          <w:szCs w:val="32"/>
        </w:rPr>
        <w:t>CD</w:t>
      </w:r>
      <w:r>
        <w:rPr>
          <w:rFonts w:ascii="Verdana" w:hAnsi="Verdana" w:cs="B Roya" w:hint="cs"/>
          <w:color w:val="333333"/>
          <w:sz w:val="32"/>
          <w:szCs w:val="32"/>
          <w:rtl/>
        </w:rPr>
        <w:t xml:space="preserve"> آماده فرمائید و تا حد امکان از </w:t>
      </w:r>
      <w:r>
        <w:rPr>
          <w:rFonts w:ascii="Verdana" w:hAnsi="Verdana" w:cs="B Roya"/>
          <w:color w:val="333333"/>
          <w:sz w:val="32"/>
          <w:szCs w:val="32"/>
        </w:rPr>
        <w:t>Flash memory</w:t>
      </w:r>
      <w:r>
        <w:rPr>
          <w:rFonts w:ascii="Verdana" w:hAnsi="Verdana" w:cs="B Roya" w:hint="cs"/>
          <w:color w:val="333333"/>
          <w:sz w:val="32"/>
          <w:szCs w:val="32"/>
          <w:rtl/>
        </w:rPr>
        <w:t xml:space="preserve"> استفاده ننمائید</w:t>
      </w:r>
    </w:p>
    <w:p w:rsidR="007E4035" w:rsidRPr="00C146B5" w:rsidRDefault="007E4035" w:rsidP="007E4035">
      <w:pPr>
        <w:pStyle w:val="ListParagraph"/>
        <w:bidi/>
        <w:rPr>
          <w:rFonts w:ascii="Verdana" w:hAnsi="Verdana" w:cs="B Roya" w:hint="cs"/>
          <w:color w:val="333333"/>
          <w:sz w:val="32"/>
          <w:szCs w:val="32"/>
          <w:rtl/>
        </w:rPr>
      </w:pPr>
      <w:r>
        <w:rPr>
          <w:rFonts w:ascii="Verdana" w:hAnsi="Verdana" w:cs="B Roya" w:hint="cs"/>
          <w:color w:val="333333"/>
          <w:sz w:val="32"/>
          <w:szCs w:val="32"/>
          <w:rtl/>
        </w:rPr>
        <w:t xml:space="preserve">2 </w:t>
      </w:r>
      <w:r>
        <w:rPr>
          <w:rFonts w:hint="cs"/>
          <w:color w:val="333333"/>
          <w:sz w:val="32"/>
          <w:szCs w:val="32"/>
          <w:rtl/>
        </w:rPr>
        <w:t>–</w:t>
      </w:r>
      <w:r>
        <w:rPr>
          <w:rFonts w:ascii="Verdana" w:hAnsi="Verdana" w:cs="B Roya" w:hint="cs"/>
          <w:color w:val="333333"/>
          <w:sz w:val="32"/>
          <w:szCs w:val="32"/>
          <w:rtl/>
        </w:rPr>
        <w:t xml:space="preserve"> احتمال جابجائی برنامه سخنرانی شما در محدوده نیم ساعت وجوددارد ، بنابراین خواهشمند است حداقل نیم ساعت قبل از شروع برنامه سخنرانی خود در سالن همایش حضور داشته باشید.</w:t>
      </w:r>
    </w:p>
    <w:p w:rsidR="007E4035" w:rsidRDefault="007E4035" w:rsidP="007E4035">
      <w:pPr>
        <w:spacing w:line="204" w:lineRule="auto"/>
      </w:pPr>
    </w:p>
    <w:p w:rsidR="00FD1BB9" w:rsidRDefault="00FD1BB9"/>
    <w:sectPr w:rsidR="00FD1BB9" w:rsidSect="00E73FCF">
      <w:pgSz w:w="11907" w:h="8391" w:orient="landscape" w:code="11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4035"/>
    <w:rsid w:val="007E4035"/>
    <w:rsid w:val="00C3641C"/>
    <w:rsid w:val="00F25255"/>
    <w:rsid w:val="00F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35"/>
    <w:pPr>
      <w:bidi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2011-06-13T11:12:00Z</dcterms:created>
  <dcterms:modified xsi:type="dcterms:W3CDTF">2011-06-13T11:12:00Z</dcterms:modified>
</cp:coreProperties>
</file>